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72F99" w14:textId="77777777" w:rsidR="00691653" w:rsidRPr="00691653" w:rsidRDefault="00691653" w:rsidP="00691653">
      <w:pPr>
        <w:spacing w:after="0" w:line="360" w:lineRule="auto"/>
        <w:rPr>
          <w:rFonts w:ascii="Arial" w:hAnsi="Arial" w:cs="Arial"/>
          <w:b/>
          <w:bCs/>
        </w:rPr>
      </w:pPr>
      <w:r w:rsidRPr="00691653">
        <w:rPr>
          <w:rFonts w:ascii="Arial" w:hAnsi="Arial" w:cs="Arial"/>
          <w:b/>
          <w:bCs/>
        </w:rPr>
        <w:t>Ficha Resumen del Proyecto de Inclusión de Personas con Discapacidad</w:t>
      </w:r>
    </w:p>
    <w:p w14:paraId="41E9DF4B" w14:textId="16370067" w:rsidR="00691653" w:rsidRPr="00691653" w:rsidRDefault="00691653" w:rsidP="00691653">
      <w:pPr>
        <w:spacing w:after="0" w:line="360" w:lineRule="auto"/>
        <w:rPr>
          <w:rFonts w:ascii="Arial" w:hAnsi="Arial" w:cs="Arial"/>
          <w:b/>
          <w:bCs/>
        </w:rPr>
      </w:pPr>
      <w:r w:rsidRPr="00691653">
        <w:rPr>
          <w:rFonts w:ascii="Arial" w:hAnsi="Arial" w:cs="Arial"/>
          <w:b/>
          <w:bCs/>
        </w:rPr>
        <w:t>Entidad</w:t>
      </w:r>
      <w:r>
        <w:rPr>
          <w:rFonts w:ascii="Arial" w:hAnsi="Arial" w:cs="Arial"/>
          <w:b/>
          <w:bCs/>
        </w:rPr>
        <w:t>:</w:t>
      </w:r>
    </w:p>
    <w:p w14:paraId="44280A80" w14:textId="77777777" w:rsidR="00691653" w:rsidRPr="00691653" w:rsidRDefault="00691653" w:rsidP="00691653">
      <w:pPr>
        <w:spacing w:after="0" w:line="360" w:lineRule="auto"/>
        <w:rPr>
          <w:rFonts w:ascii="Arial" w:hAnsi="Arial" w:cs="Arial"/>
        </w:rPr>
      </w:pPr>
      <w:r w:rsidRPr="00691653">
        <w:rPr>
          <w:rFonts w:ascii="Arial" w:hAnsi="Arial" w:cs="Arial"/>
        </w:rPr>
        <w:t>Gobierno Regional de Lambayeque</w:t>
      </w:r>
    </w:p>
    <w:p w14:paraId="4F27AA90" w14:textId="57172870" w:rsidR="00691653" w:rsidRPr="00691653" w:rsidRDefault="00691653" w:rsidP="00691653">
      <w:pPr>
        <w:spacing w:after="0" w:line="360" w:lineRule="auto"/>
        <w:rPr>
          <w:rFonts w:ascii="Arial" w:hAnsi="Arial" w:cs="Arial"/>
          <w:b/>
          <w:bCs/>
        </w:rPr>
      </w:pPr>
      <w:r w:rsidRPr="00691653">
        <w:rPr>
          <w:rFonts w:ascii="Arial" w:hAnsi="Arial" w:cs="Arial"/>
          <w:b/>
          <w:bCs/>
        </w:rPr>
        <w:t>Nombre del proyecto</w:t>
      </w:r>
      <w:r>
        <w:rPr>
          <w:rFonts w:ascii="Arial" w:hAnsi="Arial" w:cs="Arial"/>
          <w:b/>
          <w:bCs/>
        </w:rPr>
        <w:t>:</w:t>
      </w:r>
    </w:p>
    <w:p w14:paraId="3FC73CE4" w14:textId="77777777" w:rsidR="00691653" w:rsidRPr="00691653" w:rsidRDefault="00691653" w:rsidP="00691653">
      <w:pPr>
        <w:spacing w:after="0" w:line="360" w:lineRule="auto"/>
        <w:rPr>
          <w:rFonts w:ascii="Arial" w:hAnsi="Arial" w:cs="Arial"/>
        </w:rPr>
      </w:pPr>
      <w:r w:rsidRPr="00691653">
        <w:rPr>
          <w:rFonts w:ascii="Arial" w:hAnsi="Arial" w:cs="Arial"/>
        </w:rPr>
        <w:t>Construcción de rampa; en el(la) pueblo tradicional Motupe para personas con discapacidad motora, distrito de Motupe, provincia de Lambayeque, departamento Lambayeque</w:t>
      </w:r>
    </w:p>
    <w:p w14:paraId="5977C3DA" w14:textId="2E77334B" w:rsidR="00691653" w:rsidRPr="00691653" w:rsidRDefault="00691653" w:rsidP="00691653">
      <w:pPr>
        <w:spacing w:after="0" w:line="360" w:lineRule="auto"/>
        <w:rPr>
          <w:rFonts w:ascii="Arial" w:hAnsi="Arial" w:cs="Arial"/>
          <w:b/>
          <w:bCs/>
        </w:rPr>
      </w:pPr>
      <w:r w:rsidRPr="00691653">
        <w:rPr>
          <w:rFonts w:ascii="Arial" w:hAnsi="Arial" w:cs="Arial"/>
          <w:b/>
          <w:bCs/>
        </w:rPr>
        <w:t>Código Único de Inversión (CUI)</w:t>
      </w:r>
      <w:r>
        <w:rPr>
          <w:rFonts w:ascii="Arial" w:hAnsi="Arial" w:cs="Arial"/>
          <w:b/>
          <w:bCs/>
        </w:rPr>
        <w:t>:</w:t>
      </w:r>
    </w:p>
    <w:p w14:paraId="62A177E8" w14:textId="77777777" w:rsidR="00691653" w:rsidRPr="00691653" w:rsidRDefault="00691653" w:rsidP="00691653">
      <w:pPr>
        <w:spacing w:after="0" w:line="360" w:lineRule="auto"/>
        <w:rPr>
          <w:rFonts w:ascii="Arial" w:hAnsi="Arial" w:cs="Arial"/>
        </w:rPr>
      </w:pPr>
      <w:r w:rsidRPr="00691653">
        <w:rPr>
          <w:rFonts w:ascii="Arial" w:hAnsi="Arial" w:cs="Arial"/>
        </w:rPr>
        <w:t>2633300</w:t>
      </w:r>
    </w:p>
    <w:p w14:paraId="6781E6D4" w14:textId="0FB20115" w:rsidR="00691653" w:rsidRPr="00691653" w:rsidRDefault="00691653" w:rsidP="00691653">
      <w:pPr>
        <w:spacing w:after="0" w:line="360" w:lineRule="auto"/>
        <w:rPr>
          <w:rFonts w:ascii="Arial" w:hAnsi="Arial" w:cs="Arial"/>
          <w:b/>
          <w:bCs/>
        </w:rPr>
      </w:pPr>
      <w:r w:rsidRPr="00691653">
        <w:rPr>
          <w:rFonts w:ascii="Arial" w:hAnsi="Arial" w:cs="Arial"/>
          <w:b/>
          <w:bCs/>
        </w:rPr>
        <w:t>Estado del proyecto (en ejecución, culminado, etc.)</w:t>
      </w:r>
      <w:r>
        <w:rPr>
          <w:rFonts w:ascii="Arial" w:hAnsi="Arial" w:cs="Arial"/>
          <w:b/>
          <w:bCs/>
        </w:rPr>
        <w:t>:</w:t>
      </w:r>
    </w:p>
    <w:p w14:paraId="7D815443" w14:textId="77777777" w:rsidR="00691653" w:rsidRPr="00691653" w:rsidRDefault="00691653" w:rsidP="00691653">
      <w:pPr>
        <w:spacing w:after="0" w:line="360" w:lineRule="auto"/>
        <w:rPr>
          <w:rFonts w:ascii="Arial" w:hAnsi="Arial" w:cs="Arial"/>
        </w:rPr>
      </w:pPr>
      <w:r w:rsidRPr="00691653">
        <w:rPr>
          <w:rFonts w:ascii="Arial" w:hAnsi="Arial" w:cs="Arial"/>
        </w:rPr>
        <w:t>Culminada y liquidada</w:t>
      </w:r>
    </w:p>
    <w:p w14:paraId="658A9B34" w14:textId="459CC616" w:rsidR="00691653" w:rsidRPr="00691653" w:rsidRDefault="00691653" w:rsidP="00691653">
      <w:pPr>
        <w:spacing w:after="0" w:line="360" w:lineRule="auto"/>
        <w:rPr>
          <w:rFonts w:ascii="Arial" w:hAnsi="Arial" w:cs="Arial"/>
          <w:b/>
          <w:bCs/>
        </w:rPr>
      </w:pPr>
      <w:r w:rsidRPr="00691653">
        <w:rPr>
          <w:rFonts w:ascii="Arial" w:hAnsi="Arial" w:cs="Arial"/>
          <w:b/>
          <w:bCs/>
        </w:rPr>
        <w:t>Breve descripción del objetivo del proyecto, población beneficiaria y cierre de brechas</w:t>
      </w:r>
      <w:r>
        <w:rPr>
          <w:rFonts w:ascii="Arial" w:hAnsi="Arial" w:cs="Arial"/>
          <w:b/>
          <w:bCs/>
        </w:rPr>
        <w:t>:</w:t>
      </w:r>
    </w:p>
    <w:p w14:paraId="11710651" w14:textId="77777777" w:rsidR="00691653" w:rsidRPr="00691653" w:rsidRDefault="00691653" w:rsidP="00691653">
      <w:pPr>
        <w:spacing w:after="0" w:line="360" w:lineRule="auto"/>
        <w:rPr>
          <w:rFonts w:ascii="Arial" w:hAnsi="Arial" w:cs="Arial"/>
        </w:rPr>
      </w:pPr>
      <w:r w:rsidRPr="00691653">
        <w:rPr>
          <w:rFonts w:ascii="Arial" w:hAnsi="Arial" w:cs="Arial"/>
        </w:rPr>
        <w:t>El objetivo del proyecto de inversión pública es mejorar los accesos para las personas con discapacidad, teniendo como indicador de brecha el porcentaje de la población urbana sin acceso a los servicios de movilidad a través de vías urbanas. Esta intervención permitirá reducir las limitaciones existentes en infraestructura y acceso a los servicios, beneficiando directamente a 2,000 personas con discapacidad.</w:t>
      </w:r>
    </w:p>
    <w:p w14:paraId="380BFE89" w14:textId="74A2B17F" w:rsidR="00691653" w:rsidRPr="00691653" w:rsidRDefault="00691653" w:rsidP="00691653">
      <w:pPr>
        <w:spacing w:after="0" w:line="360" w:lineRule="auto"/>
        <w:rPr>
          <w:rFonts w:ascii="Arial" w:hAnsi="Arial" w:cs="Arial"/>
          <w:b/>
          <w:bCs/>
        </w:rPr>
      </w:pPr>
      <w:r w:rsidRPr="00691653">
        <w:rPr>
          <w:rFonts w:ascii="Arial" w:hAnsi="Arial" w:cs="Arial"/>
          <w:b/>
          <w:bCs/>
        </w:rPr>
        <w:t>Datos de la Unidad Formuladora (UF) y Unidad Ejecutora de Inversiones (UEI)</w:t>
      </w:r>
      <w:r>
        <w:rPr>
          <w:rFonts w:ascii="Arial" w:hAnsi="Arial" w:cs="Arial"/>
          <w:b/>
          <w:bCs/>
        </w:rPr>
        <w:t>:</w:t>
      </w:r>
    </w:p>
    <w:p w14:paraId="3F308E95" w14:textId="77777777" w:rsidR="00691653" w:rsidRPr="00691653" w:rsidRDefault="00691653" w:rsidP="00691653">
      <w:pPr>
        <w:spacing w:after="0" w:line="360" w:lineRule="auto"/>
        <w:rPr>
          <w:rFonts w:ascii="Arial" w:hAnsi="Arial" w:cs="Arial"/>
        </w:rPr>
      </w:pPr>
      <w:r w:rsidRPr="00691653">
        <w:rPr>
          <w:rFonts w:ascii="Arial" w:hAnsi="Arial" w:cs="Arial"/>
        </w:rPr>
        <w:t>-Datos de la Unidad Formuladora (UF): UF de la Municipalidad Distrital de Motupe</w:t>
      </w:r>
    </w:p>
    <w:p w14:paraId="44DAC88A" w14:textId="77777777" w:rsidR="00691653" w:rsidRPr="00691653" w:rsidRDefault="00691653" w:rsidP="00691653">
      <w:pPr>
        <w:spacing w:after="0" w:line="360" w:lineRule="auto"/>
        <w:rPr>
          <w:rFonts w:ascii="Arial" w:hAnsi="Arial" w:cs="Arial"/>
        </w:rPr>
      </w:pPr>
      <w:r w:rsidRPr="00691653">
        <w:rPr>
          <w:rFonts w:ascii="Arial" w:hAnsi="Arial" w:cs="Arial"/>
        </w:rPr>
        <w:t>-Datos de la Unidad Ejecutora de Inversiones (UEI): UEI de la Municipalidad Distrital de Motupe</w:t>
      </w:r>
    </w:p>
    <w:p w14:paraId="184C2AE1" w14:textId="20805B7C" w:rsidR="00691653" w:rsidRPr="00691653" w:rsidRDefault="00691653" w:rsidP="00691653">
      <w:pPr>
        <w:spacing w:after="0" w:line="360" w:lineRule="auto"/>
        <w:rPr>
          <w:rFonts w:ascii="Arial" w:hAnsi="Arial" w:cs="Arial"/>
          <w:b/>
          <w:bCs/>
        </w:rPr>
      </w:pPr>
      <w:r w:rsidRPr="00691653">
        <w:rPr>
          <w:rFonts w:ascii="Arial" w:hAnsi="Arial" w:cs="Arial"/>
          <w:b/>
          <w:bCs/>
        </w:rPr>
        <w:t>Contacto técnico</w:t>
      </w:r>
      <w:r>
        <w:rPr>
          <w:rFonts w:ascii="Arial" w:hAnsi="Arial" w:cs="Arial"/>
          <w:b/>
          <w:bCs/>
        </w:rPr>
        <w:t>:</w:t>
      </w:r>
    </w:p>
    <w:p w14:paraId="3D15BDEC" w14:textId="77777777" w:rsidR="00691653" w:rsidRPr="00691653" w:rsidRDefault="00691653" w:rsidP="00691653">
      <w:pPr>
        <w:spacing w:after="0" w:line="360" w:lineRule="auto"/>
        <w:rPr>
          <w:rFonts w:ascii="Arial" w:hAnsi="Arial" w:cs="Arial"/>
        </w:rPr>
      </w:pPr>
      <w:r w:rsidRPr="00691653">
        <w:rPr>
          <w:rFonts w:ascii="Arial" w:hAnsi="Arial" w:cs="Arial"/>
        </w:rPr>
        <w:t>-Nombre completo: Luis Chipana Sarmiento</w:t>
      </w:r>
    </w:p>
    <w:p w14:paraId="0623EBD1" w14:textId="77777777" w:rsidR="00691653" w:rsidRPr="00691653" w:rsidRDefault="00691653" w:rsidP="00691653">
      <w:pPr>
        <w:spacing w:after="0" w:line="360" w:lineRule="auto"/>
        <w:rPr>
          <w:rFonts w:ascii="Arial" w:hAnsi="Arial" w:cs="Arial"/>
        </w:rPr>
      </w:pPr>
      <w:r w:rsidRPr="00691653">
        <w:rPr>
          <w:rFonts w:ascii="Arial" w:hAnsi="Arial" w:cs="Arial"/>
        </w:rPr>
        <w:t>-Teléfono/celular: 987409143</w:t>
      </w:r>
    </w:p>
    <w:p w14:paraId="2B1A65AD" w14:textId="77777777" w:rsidR="00691653" w:rsidRPr="00691653" w:rsidRDefault="00691653" w:rsidP="00691653">
      <w:pPr>
        <w:spacing w:after="0" w:line="360" w:lineRule="auto"/>
        <w:rPr>
          <w:rFonts w:ascii="Arial" w:hAnsi="Arial" w:cs="Arial"/>
        </w:rPr>
      </w:pPr>
      <w:r w:rsidRPr="00691653">
        <w:rPr>
          <w:rFonts w:ascii="Arial" w:hAnsi="Arial" w:cs="Arial"/>
        </w:rPr>
        <w:t>-Correo electrónico: discapacidad.grps@regionlambayeque.gob.pe</w:t>
      </w:r>
    </w:p>
    <w:p w14:paraId="2EBB72E5" w14:textId="77777777" w:rsidR="00691653" w:rsidRPr="00691653" w:rsidRDefault="00691653" w:rsidP="00691653">
      <w:pPr>
        <w:spacing w:after="0" w:line="360" w:lineRule="auto"/>
        <w:rPr>
          <w:rFonts w:ascii="Arial" w:hAnsi="Arial" w:cs="Arial"/>
        </w:rPr>
      </w:pPr>
      <w:r w:rsidRPr="00691653">
        <w:rPr>
          <w:rFonts w:ascii="Arial" w:hAnsi="Arial" w:cs="Arial"/>
        </w:rPr>
        <w:t>-Área al que pertenece: Gerencia Regional de Programas Sociales</w:t>
      </w:r>
    </w:p>
    <w:p w14:paraId="1235F10A" w14:textId="151B23BB" w:rsidR="00586FB0" w:rsidRPr="00691653" w:rsidRDefault="00586FB0" w:rsidP="0079551C">
      <w:pPr>
        <w:rPr>
          <w:rFonts w:ascii="Arial" w:hAnsi="Arial" w:cs="Arial"/>
        </w:rPr>
      </w:pPr>
    </w:p>
    <w:sectPr w:rsidR="00586FB0" w:rsidRPr="006916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53"/>
    <w:rsid w:val="00096CEC"/>
    <w:rsid w:val="00183A3A"/>
    <w:rsid w:val="002A1E6A"/>
    <w:rsid w:val="003370E0"/>
    <w:rsid w:val="00586FB0"/>
    <w:rsid w:val="00691653"/>
    <w:rsid w:val="0079551C"/>
    <w:rsid w:val="007A6F8E"/>
    <w:rsid w:val="00AC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EBDB8B"/>
  <w15:chartTrackingRefBased/>
  <w15:docId w15:val="{7E23DF4C-2F4D-4FCE-8094-CC4C0063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91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1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16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1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16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16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16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16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16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16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16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16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16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16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16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16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16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16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1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1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16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1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1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16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165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16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16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16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16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Manuel Hilario Laura</dc:creator>
  <cp:keywords/>
  <dc:description/>
  <cp:lastModifiedBy>Jesus Manuel Hilario Laura</cp:lastModifiedBy>
  <cp:revision>2</cp:revision>
  <dcterms:created xsi:type="dcterms:W3CDTF">2025-09-15T20:37:00Z</dcterms:created>
  <dcterms:modified xsi:type="dcterms:W3CDTF">2025-09-15T20:37:00Z</dcterms:modified>
</cp:coreProperties>
</file>