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698A" w14:textId="77777777" w:rsidR="00113DD2" w:rsidRPr="00113DD2" w:rsidRDefault="00113DD2" w:rsidP="00113DD2">
      <w:pPr>
        <w:spacing w:after="0" w:line="360" w:lineRule="auto"/>
        <w:rPr>
          <w:rFonts w:ascii="Arial" w:hAnsi="Arial" w:cs="Arial"/>
          <w:b/>
          <w:bCs/>
        </w:rPr>
      </w:pPr>
      <w:r w:rsidRPr="00113DD2">
        <w:rPr>
          <w:rFonts w:ascii="Arial" w:hAnsi="Arial" w:cs="Arial"/>
          <w:b/>
          <w:bCs/>
        </w:rPr>
        <w:t>Ficha Resumen del Proyecto de Inclusión de Personas con Discapacidad</w:t>
      </w:r>
    </w:p>
    <w:p w14:paraId="5D9A9392" w14:textId="22361248" w:rsidR="00113DD2" w:rsidRPr="00113DD2" w:rsidRDefault="00113DD2" w:rsidP="00113DD2">
      <w:pPr>
        <w:spacing w:after="0" w:line="360" w:lineRule="auto"/>
        <w:rPr>
          <w:rFonts w:ascii="Arial" w:hAnsi="Arial" w:cs="Arial"/>
          <w:b/>
          <w:bCs/>
        </w:rPr>
      </w:pPr>
      <w:r w:rsidRPr="00113DD2">
        <w:rPr>
          <w:rFonts w:ascii="Arial" w:hAnsi="Arial" w:cs="Arial"/>
          <w:b/>
          <w:bCs/>
        </w:rPr>
        <w:t>Entidad</w:t>
      </w:r>
      <w:r>
        <w:rPr>
          <w:rFonts w:ascii="Arial" w:hAnsi="Arial" w:cs="Arial"/>
          <w:b/>
          <w:bCs/>
        </w:rPr>
        <w:t>:</w:t>
      </w:r>
    </w:p>
    <w:p w14:paraId="0E1C29F9" w14:textId="77777777" w:rsidR="00113DD2" w:rsidRPr="00113DD2" w:rsidRDefault="00113DD2" w:rsidP="00113DD2">
      <w:pPr>
        <w:spacing w:after="0" w:line="360" w:lineRule="auto"/>
        <w:rPr>
          <w:rFonts w:ascii="Arial" w:hAnsi="Arial" w:cs="Arial"/>
        </w:rPr>
      </w:pPr>
      <w:r w:rsidRPr="00113DD2">
        <w:rPr>
          <w:rFonts w:ascii="Arial" w:hAnsi="Arial" w:cs="Arial"/>
        </w:rPr>
        <w:t>Gobierno Regional de Loreto</w:t>
      </w:r>
    </w:p>
    <w:p w14:paraId="6982F871" w14:textId="0F680A42" w:rsidR="00113DD2" w:rsidRPr="00113DD2" w:rsidRDefault="00113DD2" w:rsidP="00113DD2">
      <w:pPr>
        <w:spacing w:after="0" w:line="360" w:lineRule="auto"/>
        <w:rPr>
          <w:rFonts w:ascii="Arial" w:hAnsi="Arial" w:cs="Arial"/>
          <w:b/>
          <w:bCs/>
        </w:rPr>
      </w:pPr>
      <w:r w:rsidRPr="00113DD2">
        <w:rPr>
          <w:rFonts w:ascii="Arial" w:hAnsi="Arial" w:cs="Arial"/>
          <w:b/>
          <w:bCs/>
        </w:rPr>
        <w:t>Nombre del proyecto</w:t>
      </w:r>
      <w:r>
        <w:rPr>
          <w:rFonts w:ascii="Arial" w:hAnsi="Arial" w:cs="Arial"/>
          <w:b/>
          <w:bCs/>
        </w:rPr>
        <w:t>:</w:t>
      </w:r>
    </w:p>
    <w:p w14:paraId="6081EFB9" w14:textId="77777777" w:rsidR="00113DD2" w:rsidRPr="00113DD2" w:rsidRDefault="00113DD2" w:rsidP="00113DD2">
      <w:pPr>
        <w:spacing w:after="0" w:line="360" w:lineRule="auto"/>
        <w:rPr>
          <w:rFonts w:ascii="Arial" w:hAnsi="Arial" w:cs="Arial"/>
        </w:rPr>
      </w:pPr>
      <w:r w:rsidRPr="00113DD2">
        <w:rPr>
          <w:rFonts w:ascii="Arial" w:hAnsi="Arial" w:cs="Arial"/>
        </w:rPr>
        <w:t>Renovación de ambiente complementario; adquisición de mobiliario de ambientes complementarios; en el(la) centro residencial para adultos mayores y discapacitados distrito de Iquitos, provincia Maynas, departamento Loreto</w:t>
      </w:r>
    </w:p>
    <w:p w14:paraId="73D682E4" w14:textId="255E3F00" w:rsidR="00113DD2" w:rsidRPr="00113DD2" w:rsidRDefault="00113DD2" w:rsidP="00113DD2">
      <w:pPr>
        <w:spacing w:after="0" w:line="360" w:lineRule="auto"/>
        <w:rPr>
          <w:rFonts w:ascii="Arial" w:hAnsi="Arial" w:cs="Arial"/>
          <w:b/>
          <w:bCs/>
        </w:rPr>
      </w:pPr>
      <w:r w:rsidRPr="00113DD2">
        <w:rPr>
          <w:rFonts w:ascii="Arial" w:hAnsi="Arial" w:cs="Arial"/>
          <w:b/>
          <w:bCs/>
        </w:rPr>
        <w:t>Código Único de Inversión (CUI)</w:t>
      </w:r>
      <w:r>
        <w:rPr>
          <w:rFonts w:ascii="Arial" w:hAnsi="Arial" w:cs="Arial"/>
          <w:b/>
          <w:bCs/>
        </w:rPr>
        <w:t>:</w:t>
      </w:r>
    </w:p>
    <w:p w14:paraId="07685A3F" w14:textId="77777777" w:rsidR="00113DD2" w:rsidRPr="00113DD2" w:rsidRDefault="00113DD2" w:rsidP="00113DD2">
      <w:pPr>
        <w:spacing w:after="0" w:line="360" w:lineRule="auto"/>
        <w:rPr>
          <w:rFonts w:ascii="Arial" w:hAnsi="Arial" w:cs="Arial"/>
        </w:rPr>
      </w:pPr>
      <w:r w:rsidRPr="00113DD2">
        <w:rPr>
          <w:rFonts w:ascii="Arial" w:hAnsi="Arial" w:cs="Arial"/>
        </w:rPr>
        <w:t>2620294</w:t>
      </w:r>
    </w:p>
    <w:p w14:paraId="495AC847" w14:textId="3F20E8DD" w:rsidR="00113DD2" w:rsidRPr="00113DD2" w:rsidRDefault="00113DD2" w:rsidP="00113DD2">
      <w:pPr>
        <w:spacing w:after="0" w:line="360" w:lineRule="auto"/>
        <w:rPr>
          <w:rFonts w:ascii="Arial" w:hAnsi="Arial" w:cs="Arial"/>
          <w:b/>
          <w:bCs/>
        </w:rPr>
      </w:pPr>
      <w:r w:rsidRPr="00113DD2">
        <w:rPr>
          <w:rFonts w:ascii="Arial" w:hAnsi="Arial" w:cs="Arial"/>
          <w:b/>
          <w:bCs/>
        </w:rPr>
        <w:t>Estado del proyecto (en ejecución, culminado, etc.)</w:t>
      </w:r>
      <w:r>
        <w:rPr>
          <w:rFonts w:ascii="Arial" w:hAnsi="Arial" w:cs="Arial"/>
          <w:b/>
          <w:bCs/>
        </w:rPr>
        <w:t>:</w:t>
      </w:r>
    </w:p>
    <w:p w14:paraId="3AC217C5" w14:textId="77777777" w:rsidR="00113DD2" w:rsidRPr="00113DD2" w:rsidRDefault="00113DD2" w:rsidP="00113DD2">
      <w:pPr>
        <w:spacing w:after="0" w:line="360" w:lineRule="auto"/>
        <w:rPr>
          <w:rFonts w:ascii="Arial" w:hAnsi="Arial" w:cs="Arial"/>
        </w:rPr>
      </w:pPr>
      <w:r w:rsidRPr="00113DD2">
        <w:rPr>
          <w:rFonts w:ascii="Arial" w:hAnsi="Arial" w:cs="Arial"/>
        </w:rPr>
        <w:t>Obra suspendida</w:t>
      </w:r>
    </w:p>
    <w:p w14:paraId="4316C173" w14:textId="3E5D23B5" w:rsidR="00113DD2" w:rsidRPr="00113DD2" w:rsidRDefault="00113DD2" w:rsidP="00113DD2">
      <w:pPr>
        <w:spacing w:after="0" w:line="360" w:lineRule="auto"/>
        <w:rPr>
          <w:rFonts w:ascii="Arial" w:hAnsi="Arial" w:cs="Arial"/>
          <w:b/>
          <w:bCs/>
        </w:rPr>
      </w:pPr>
      <w:r w:rsidRPr="00113DD2">
        <w:rPr>
          <w:rFonts w:ascii="Arial" w:hAnsi="Arial" w:cs="Arial"/>
          <w:b/>
          <w:bCs/>
        </w:rPr>
        <w:t>Breve descripción del objetivo del proyecto, población beneficiaria y cierre de brechas</w:t>
      </w:r>
      <w:r>
        <w:rPr>
          <w:rFonts w:ascii="Arial" w:hAnsi="Arial" w:cs="Arial"/>
          <w:b/>
          <w:bCs/>
        </w:rPr>
        <w:t>:</w:t>
      </w:r>
    </w:p>
    <w:p w14:paraId="5B082D4C" w14:textId="77777777" w:rsidR="00113DD2" w:rsidRPr="00113DD2" w:rsidRDefault="00113DD2" w:rsidP="00113DD2">
      <w:pPr>
        <w:spacing w:after="0" w:line="360" w:lineRule="auto"/>
        <w:rPr>
          <w:rFonts w:ascii="Arial" w:hAnsi="Arial" w:cs="Arial"/>
        </w:rPr>
      </w:pPr>
      <w:r w:rsidRPr="00113DD2">
        <w:rPr>
          <w:rFonts w:ascii="Arial" w:hAnsi="Arial" w:cs="Arial"/>
        </w:rPr>
        <w:t>La inversión tiene como objetivo mejorar las condiciones de atención y bienestar de los adultos mayores y personas con discapacidad, mediante la renovación de ambientes complementarios y la adquisición de mobiliario en el Centro Residencial del distrito de Iquitos, provincia de Maynas, departamento de Loreto. El proyecto está alineado con una brecha prioritaria identificada, cuyo indicador es el porcentaje de centros de acogida residencial para personas con discapacidad que operan en condiciones inadecuadas, contribuyendo así a la mejora del servicio de atención y cuidado para personas en condición de discapacidad.</w:t>
      </w:r>
    </w:p>
    <w:p w14:paraId="63BE9240" w14:textId="3DFB4FE0" w:rsidR="00113DD2" w:rsidRPr="00113DD2" w:rsidRDefault="00113DD2" w:rsidP="00113DD2">
      <w:pPr>
        <w:spacing w:after="0" w:line="360" w:lineRule="auto"/>
        <w:rPr>
          <w:rFonts w:ascii="Arial" w:hAnsi="Arial" w:cs="Arial"/>
          <w:b/>
          <w:bCs/>
        </w:rPr>
      </w:pPr>
      <w:r w:rsidRPr="00113DD2">
        <w:rPr>
          <w:rFonts w:ascii="Arial" w:hAnsi="Arial" w:cs="Arial"/>
          <w:b/>
          <w:bCs/>
        </w:rPr>
        <w:t>Datos de la Unidad Formuladora (UF) y Unidad Ejecutora de Inversiones (UEI)</w:t>
      </w:r>
      <w:r>
        <w:rPr>
          <w:rFonts w:ascii="Arial" w:hAnsi="Arial" w:cs="Arial"/>
          <w:b/>
          <w:bCs/>
        </w:rPr>
        <w:t>:</w:t>
      </w:r>
    </w:p>
    <w:p w14:paraId="20FD92B2" w14:textId="77777777" w:rsidR="00113DD2" w:rsidRPr="00113DD2" w:rsidRDefault="00113DD2" w:rsidP="00113DD2">
      <w:pPr>
        <w:spacing w:after="0" w:line="360" w:lineRule="auto"/>
        <w:rPr>
          <w:rFonts w:ascii="Arial" w:hAnsi="Arial" w:cs="Arial"/>
        </w:rPr>
      </w:pPr>
      <w:r w:rsidRPr="00113DD2">
        <w:rPr>
          <w:rFonts w:ascii="Arial" w:hAnsi="Arial" w:cs="Arial"/>
        </w:rPr>
        <w:t>-Unidad Formuladora (UF): Gerencia Regional de Infraestructura</w:t>
      </w:r>
    </w:p>
    <w:p w14:paraId="3AF16A4A" w14:textId="77777777" w:rsidR="00113DD2" w:rsidRPr="00113DD2" w:rsidRDefault="00113DD2" w:rsidP="00113DD2">
      <w:pPr>
        <w:spacing w:after="0" w:line="360" w:lineRule="auto"/>
        <w:rPr>
          <w:rFonts w:ascii="Arial" w:hAnsi="Arial" w:cs="Arial"/>
        </w:rPr>
      </w:pPr>
      <w:r w:rsidRPr="00113DD2">
        <w:rPr>
          <w:rFonts w:ascii="Arial" w:hAnsi="Arial" w:cs="Arial"/>
        </w:rPr>
        <w:t>-Unidad Ejecutora de Inversiones (UEI): Gerencia Regional de -Infraestructura</w:t>
      </w:r>
    </w:p>
    <w:p w14:paraId="5A87787D" w14:textId="6D34161F" w:rsidR="00113DD2" w:rsidRPr="00113DD2" w:rsidRDefault="00113DD2" w:rsidP="00113DD2">
      <w:pPr>
        <w:spacing w:after="0" w:line="360" w:lineRule="auto"/>
        <w:rPr>
          <w:rFonts w:ascii="Arial" w:hAnsi="Arial" w:cs="Arial"/>
          <w:b/>
          <w:bCs/>
        </w:rPr>
      </w:pPr>
      <w:r w:rsidRPr="00113DD2">
        <w:rPr>
          <w:rFonts w:ascii="Arial" w:hAnsi="Arial" w:cs="Arial"/>
          <w:b/>
          <w:bCs/>
        </w:rPr>
        <w:t>Contacto técnico</w:t>
      </w:r>
      <w:r>
        <w:rPr>
          <w:rFonts w:ascii="Arial" w:hAnsi="Arial" w:cs="Arial"/>
          <w:b/>
          <w:bCs/>
        </w:rPr>
        <w:t>:</w:t>
      </w:r>
    </w:p>
    <w:p w14:paraId="1A264AEC" w14:textId="77777777" w:rsidR="00113DD2" w:rsidRPr="00113DD2" w:rsidRDefault="00113DD2" w:rsidP="00113DD2">
      <w:pPr>
        <w:spacing w:after="0" w:line="360" w:lineRule="auto"/>
        <w:rPr>
          <w:rFonts w:ascii="Arial" w:hAnsi="Arial" w:cs="Arial"/>
        </w:rPr>
      </w:pPr>
      <w:r w:rsidRPr="00113DD2">
        <w:rPr>
          <w:rFonts w:ascii="Arial" w:hAnsi="Arial" w:cs="Arial"/>
        </w:rPr>
        <w:t>-Nombre completo: Wendy Nathaly López Torres</w:t>
      </w:r>
    </w:p>
    <w:p w14:paraId="4A150EB5" w14:textId="77777777" w:rsidR="00113DD2" w:rsidRPr="00113DD2" w:rsidRDefault="00113DD2" w:rsidP="00113DD2">
      <w:pPr>
        <w:spacing w:after="0" w:line="360" w:lineRule="auto"/>
        <w:rPr>
          <w:rFonts w:ascii="Arial" w:hAnsi="Arial" w:cs="Arial"/>
        </w:rPr>
      </w:pPr>
      <w:r w:rsidRPr="00113DD2">
        <w:rPr>
          <w:rFonts w:ascii="Arial" w:hAnsi="Arial" w:cs="Arial"/>
        </w:rPr>
        <w:t>-Teléfono/celular: 965693254</w:t>
      </w:r>
    </w:p>
    <w:p w14:paraId="24E220D4" w14:textId="77777777" w:rsidR="00113DD2" w:rsidRPr="00113DD2" w:rsidRDefault="00113DD2" w:rsidP="00113DD2">
      <w:pPr>
        <w:spacing w:after="0" w:line="360" w:lineRule="auto"/>
        <w:rPr>
          <w:rFonts w:ascii="Arial" w:hAnsi="Arial" w:cs="Arial"/>
        </w:rPr>
      </w:pPr>
      <w:r w:rsidRPr="00113DD2">
        <w:rPr>
          <w:rFonts w:ascii="Arial" w:hAnsi="Arial" w:cs="Arial"/>
        </w:rPr>
        <w:t>-Correo electrónico: dica_04@hotmail.com</w:t>
      </w:r>
    </w:p>
    <w:p w14:paraId="12122E26" w14:textId="77777777" w:rsidR="00113DD2" w:rsidRPr="00113DD2" w:rsidRDefault="00113DD2" w:rsidP="00113DD2">
      <w:pPr>
        <w:spacing w:after="0" w:line="360" w:lineRule="auto"/>
        <w:rPr>
          <w:rFonts w:ascii="Arial" w:hAnsi="Arial" w:cs="Arial"/>
        </w:rPr>
      </w:pPr>
      <w:r w:rsidRPr="00113DD2">
        <w:rPr>
          <w:rFonts w:ascii="Arial" w:hAnsi="Arial" w:cs="Arial"/>
        </w:rPr>
        <w:t>-Área al que pertenece: Subgerencia Regional de Obras</w:t>
      </w:r>
    </w:p>
    <w:sectPr w:rsidR="00113DD2" w:rsidRPr="00113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D2"/>
    <w:rsid w:val="000E0359"/>
    <w:rsid w:val="000E2E62"/>
    <w:rsid w:val="00113DD2"/>
    <w:rsid w:val="001D5F69"/>
    <w:rsid w:val="001F59D2"/>
    <w:rsid w:val="00250EE7"/>
    <w:rsid w:val="00445CAF"/>
    <w:rsid w:val="004E7893"/>
    <w:rsid w:val="00557F5C"/>
    <w:rsid w:val="00577361"/>
    <w:rsid w:val="00583443"/>
    <w:rsid w:val="007F78AC"/>
    <w:rsid w:val="00B81139"/>
    <w:rsid w:val="00CE0CF4"/>
    <w:rsid w:val="00F51F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8062"/>
  <w15:chartTrackingRefBased/>
  <w15:docId w15:val="{8B29AB18-B37B-49A3-8A18-8A5EAEAD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3D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13D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13DD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3D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113DD2"/>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113D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13DD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13DD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13DD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3DD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13DD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13DD2"/>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3DD2"/>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113DD2"/>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113DD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13DD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13DD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13DD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13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3D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3D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3DD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13DD2"/>
    <w:pPr>
      <w:spacing w:before="160"/>
      <w:jc w:val="center"/>
    </w:pPr>
    <w:rPr>
      <w:i/>
      <w:iCs/>
      <w:color w:val="404040" w:themeColor="text1" w:themeTint="BF"/>
    </w:rPr>
  </w:style>
  <w:style w:type="character" w:customStyle="1" w:styleId="CitaCar">
    <w:name w:val="Cita Car"/>
    <w:basedOn w:val="Fuentedeprrafopredeter"/>
    <w:link w:val="Cita"/>
    <w:uiPriority w:val="29"/>
    <w:rsid w:val="00113DD2"/>
    <w:rPr>
      <w:i/>
      <w:iCs/>
      <w:color w:val="404040" w:themeColor="text1" w:themeTint="BF"/>
    </w:rPr>
  </w:style>
  <w:style w:type="paragraph" w:styleId="Prrafodelista">
    <w:name w:val="List Paragraph"/>
    <w:basedOn w:val="Normal"/>
    <w:uiPriority w:val="34"/>
    <w:qFormat/>
    <w:rsid w:val="00113DD2"/>
    <w:pPr>
      <w:ind w:left="720"/>
      <w:contextualSpacing/>
    </w:pPr>
  </w:style>
  <w:style w:type="character" w:styleId="nfasisintenso">
    <w:name w:val="Intense Emphasis"/>
    <w:basedOn w:val="Fuentedeprrafopredeter"/>
    <w:uiPriority w:val="21"/>
    <w:qFormat/>
    <w:rsid w:val="00113DD2"/>
    <w:rPr>
      <w:i/>
      <w:iCs/>
      <w:color w:val="2F5496" w:themeColor="accent1" w:themeShade="BF"/>
    </w:rPr>
  </w:style>
  <w:style w:type="paragraph" w:styleId="Citadestacada">
    <w:name w:val="Intense Quote"/>
    <w:basedOn w:val="Normal"/>
    <w:next w:val="Normal"/>
    <w:link w:val="CitadestacadaCar"/>
    <w:uiPriority w:val="30"/>
    <w:qFormat/>
    <w:rsid w:val="00113D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3DD2"/>
    <w:rPr>
      <w:i/>
      <w:iCs/>
      <w:color w:val="2F5496" w:themeColor="accent1" w:themeShade="BF"/>
    </w:rPr>
  </w:style>
  <w:style w:type="character" w:styleId="Referenciaintensa">
    <w:name w:val="Intense Reference"/>
    <w:basedOn w:val="Fuentedeprrafopredeter"/>
    <w:uiPriority w:val="32"/>
    <w:qFormat/>
    <w:rsid w:val="00113D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1333</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Manuel</dc:creator>
  <cp:keywords/>
  <dc:description/>
  <cp:lastModifiedBy>Jesus Manuel Hilario Laura</cp:lastModifiedBy>
  <cp:revision>2</cp:revision>
  <dcterms:created xsi:type="dcterms:W3CDTF">2025-09-15T20:46:00Z</dcterms:created>
  <dcterms:modified xsi:type="dcterms:W3CDTF">2025-09-15T20:46:00Z</dcterms:modified>
</cp:coreProperties>
</file>